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BBA79" w14:textId="504249EE" w:rsidR="00AA69E2" w:rsidRPr="00040435" w:rsidRDefault="00FA6B57" w:rsidP="009252D4">
      <w:pPr>
        <w:spacing w:line="240" w:lineRule="auto"/>
        <w:rPr>
          <w:rFonts w:cs="Arial-BoldMT"/>
          <w:b/>
          <w:bCs/>
          <w:sz w:val="32"/>
          <w:lang w:val="en-US"/>
        </w:rPr>
      </w:pPr>
      <w:r w:rsidRPr="00040435">
        <w:rPr>
          <w:rFonts w:cs="Arial-BoldMT"/>
          <w:b/>
          <w:bCs/>
          <w:sz w:val="32"/>
          <w:lang w:val="en-US"/>
        </w:rPr>
        <w:t xml:space="preserve">Zoma </w:t>
      </w:r>
      <w:r w:rsidR="00CC7075" w:rsidRPr="00040435">
        <w:rPr>
          <w:rFonts w:cs="Arial-BoldMT"/>
          <w:b/>
          <w:bCs/>
          <w:sz w:val="32"/>
          <w:lang w:val="en-US"/>
        </w:rPr>
        <w:t>D</w:t>
      </w:r>
      <w:r w:rsidR="00D4230C">
        <w:rPr>
          <w:rFonts w:cs="Arial-BoldMT"/>
          <w:b/>
          <w:bCs/>
          <w:sz w:val="32"/>
          <w:lang w:val="en-US"/>
        </w:rPr>
        <w:t>iamond</w:t>
      </w:r>
      <w:r w:rsidR="00CC7075" w:rsidRPr="00040435">
        <w:rPr>
          <w:rFonts w:cs="Arial-BoldMT"/>
          <w:b/>
          <w:bCs/>
          <w:sz w:val="32"/>
          <w:lang w:val="en-US"/>
        </w:rPr>
        <w:t>-Rinse</w:t>
      </w:r>
    </w:p>
    <w:p w14:paraId="696D71FF" w14:textId="77777777" w:rsidR="00040435" w:rsidRPr="009252D4" w:rsidRDefault="005D013A" w:rsidP="009252D4">
      <w:pPr>
        <w:spacing w:line="240" w:lineRule="auto"/>
        <w:rPr>
          <w:rFonts w:ascii="Sylfaen" w:hAnsi="Sylfaen" w:cs="Arial"/>
          <w:b/>
          <w:sz w:val="24"/>
          <w:lang w:val="ka-GE"/>
        </w:rPr>
      </w:pPr>
      <w:r w:rsidRPr="00040435">
        <w:rPr>
          <w:rFonts w:ascii="Sylfaen" w:hAnsi="Sylfaen" w:cs="Arial"/>
          <w:b/>
          <w:sz w:val="24"/>
          <w:lang w:val="ka-GE"/>
        </w:rPr>
        <w:t>თხევადი მჟავა</w:t>
      </w:r>
      <w:r w:rsidR="00241D3B" w:rsidRPr="00040435">
        <w:rPr>
          <w:rFonts w:ascii="Sylfaen" w:hAnsi="Sylfaen" w:cs="Arial"/>
          <w:b/>
          <w:sz w:val="24"/>
          <w:lang w:val="ka-GE"/>
        </w:rPr>
        <w:t xml:space="preserve"> გასავლებად</w:t>
      </w:r>
    </w:p>
    <w:p w14:paraId="26BB2CC3" w14:textId="07F792D5" w:rsidR="00CC7075" w:rsidRDefault="00F116FA" w:rsidP="009252D4">
      <w:pPr>
        <w:spacing w:after="0" w:line="240" w:lineRule="auto"/>
        <w:jc w:val="both"/>
        <w:rPr>
          <w:rFonts w:ascii="Sylfaen" w:hAnsi="Sylfaen" w:cs="ArialMT"/>
          <w:lang w:val="ka-GE"/>
        </w:rPr>
      </w:pPr>
      <w:r w:rsidRPr="00E81F97">
        <w:rPr>
          <w:rFonts w:ascii="Sylfaen" w:hAnsi="Sylfaen"/>
          <w:b/>
          <w:lang w:val="ka-GE"/>
        </w:rPr>
        <w:t>აღწერა:</w:t>
      </w:r>
      <w:r w:rsidR="001430BA" w:rsidRPr="00E81F97">
        <w:rPr>
          <w:rFonts w:ascii="Sylfaen" w:hAnsi="Sylfaen"/>
          <w:b/>
          <w:lang w:val="ka-GE"/>
        </w:rPr>
        <w:t xml:space="preserve"> </w:t>
      </w:r>
      <w:r w:rsidR="00FA6B57">
        <w:rPr>
          <w:rFonts w:ascii="Sylfaen" w:hAnsi="Sylfaen"/>
          <w:b/>
          <w:lang w:val="en-US"/>
        </w:rPr>
        <w:t xml:space="preserve">Zoma </w:t>
      </w:r>
      <w:r w:rsidR="00CC7075" w:rsidRPr="00CC7075">
        <w:rPr>
          <w:rFonts w:ascii="Sylfaen" w:hAnsi="Sylfaen" w:cs="Arial-BoldMT"/>
          <w:b/>
          <w:bCs/>
          <w:lang w:val="ka-GE"/>
        </w:rPr>
        <w:t>D</w:t>
      </w:r>
      <w:r w:rsidR="00B61F6D">
        <w:rPr>
          <w:rFonts w:ascii="Sylfaen" w:hAnsi="Sylfaen" w:cs="Arial-BoldMT"/>
          <w:b/>
          <w:bCs/>
          <w:lang w:val="en-US"/>
        </w:rPr>
        <w:t>iamond</w:t>
      </w:r>
      <w:r w:rsidR="00CC7075" w:rsidRPr="00CC7075">
        <w:rPr>
          <w:rFonts w:ascii="Sylfaen" w:hAnsi="Sylfaen" w:cs="Arial-BoldMT"/>
          <w:b/>
          <w:bCs/>
          <w:lang w:val="ka-GE"/>
        </w:rPr>
        <w:t>-Rinse</w:t>
      </w:r>
      <w:r w:rsidR="001430BA" w:rsidRPr="00E81F97">
        <w:rPr>
          <w:rFonts w:ascii="Sylfaen" w:hAnsi="Sylfaen" w:cs="ArialMT"/>
          <w:b/>
          <w:lang w:val="ka-GE"/>
        </w:rPr>
        <w:t xml:space="preserve"> </w:t>
      </w:r>
      <w:r w:rsidR="001430BA" w:rsidRPr="00E81F97">
        <w:rPr>
          <w:rFonts w:ascii="Sylfaen" w:hAnsi="Sylfaen" w:cs="ArialMT"/>
          <w:lang w:val="ka-GE"/>
        </w:rPr>
        <w:t xml:space="preserve">არის კონცენტრირებული </w:t>
      </w:r>
      <w:r w:rsidR="00464FD8" w:rsidRPr="00E81F97">
        <w:rPr>
          <w:rFonts w:ascii="Sylfaen" w:hAnsi="Sylfaen" w:cs="ArialMT"/>
          <w:lang w:val="ka-GE"/>
        </w:rPr>
        <w:t xml:space="preserve">ნაკლებ </w:t>
      </w:r>
      <w:r w:rsidR="001430BA" w:rsidRPr="00E81F97">
        <w:rPr>
          <w:rFonts w:ascii="Sylfaen" w:hAnsi="Sylfaen" w:cs="ArialMT"/>
          <w:lang w:val="ka-GE"/>
        </w:rPr>
        <w:t xml:space="preserve">ქაფიანი </w:t>
      </w:r>
      <w:r w:rsidR="003035D7" w:rsidRPr="00E81F97">
        <w:rPr>
          <w:rFonts w:ascii="Sylfaen" w:hAnsi="Sylfaen" w:cs="ArialMT"/>
          <w:lang w:val="ka-GE"/>
        </w:rPr>
        <w:t xml:space="preserve">ჭურჭლის </w:t>
      </w:r>
      <w:r w:rsidR="00CC7075">
        <w:rPr>
          <w:rFonts w:ascii="Sylfaen" w:hAnsi="Sylfaen" w:cs="ArialMT"/>
          <w:lang w:val="ka-GE"/>
        </w:rPr>
        <w:t xml:space="preserve">სავლები სითხე - ჭურჭლის </w:t>
      </w:r>
      <w:r w:rsidR="003035D7" w:rsidRPr="00E81F97">
        <w:rPr>
          <w:rFonts w:ascii="Sylfaen" w:hAnsi="Sylfaen" w:cs="ArialMT"/>
          <w:lang w:val="ka-GE"/>
        </w:rPr>
        <w:t xml:space="preserve">სარეცხი </w:t>
      </w:r>
      <w:r w:rsidR="00CC7075">
        <w:rPr>
          <w:rFonts w:ascii="Sylfaen" w:hAnsi="Sylfaen" w:cs="ArialMT"/>
          <w:lang w:val="ka-GE"/>
        </w:rPr>
        <w:t>მანქანაში გამოსაყენებლად ავტომატური გავლებისთვის.</w:t>
      </w:r>
    </w:p>
    <w:p w14:paraId="75B1089B" w14:textId="77777777" w:rsidR="00F8403A" w:rsidRPr="00E81F97" w:rsidRDefault="00F8403A" w:rsidP="009252D4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E81F97">
        <w:rPr>
          <w:rFonts w:ascii="Sylfaen" w:hAnsi="Sylfaen"/>
          <w:b/>
          <w:lang w:val="ka-GE"/>
        </w:rPr>
        <w:t xml:space="preserve">ძირითადი მახასიათებლები: </w:t>
      </w:r>
    </w:p>
    <w:p w14:paraId="23A4255C" w14:textId="6BA6C769" w:rsidR="00F8403A" w:rsidRPr="00E81F97" w:rsidRDefault="00FA6B57" w:rsidP="009252D4">
      <w:pPr>
        <w:spacing w:after="0" w:line="240" w:lineRule="auto"/>
        <w:jc w:val="both"/>
        <w:rPr>
          <w:rFonts w:ascii="Sylfaen" w:hAnsi="Sylfaen" w:cs="ArialMT"/>
          <w:lang w:val="ka-GE"/>
        </w:rPr>
      </w:pPr>
      <w:r w:rsidRPr="00FA6B57">
        <w:rPr>
          <w:rFonts w:ascii="Sylfaen" w:hAnsi="Sylfaen" w:cs="Arial-BoldMT"/>
          <w:b/>
          <w:bCs/>
          <w:lang w:val="ka-GE"/>
        </w:rPr>
        <w:t xml:space="preserve">Zoma </w:t>
      </w:r>
      <w:r w:rsidR="007B216C" w:rsidRPr="007B216C">
        <w:rPr>
          <w:rFonts w:ascii="Sylfaen" w:hAnsi="Sylfaen" w:cs="Arial-BoldMT"/>
          <w:b/>
          <w:bCs/>
          <w:lang w:val="ka-GE"/>
        </w:rPr>
        <w:t>D</w:t>
      </w:r>
      <w:r w:rsidR="00B61F6D">
        <w:rPr>
          <w:rFonts w:ascii="Sylfaen" w:hAnsi="Sylfaen" w:cs="Arial-BoldMT"/>
          <w:b/>
          <w:bCs/>
          <w:lang w:val="en-US"/>
        </w:rPr>
        <w:t>iamond</w:t>
      </w:r>
      <w:r w:rsidR="007B216C" w:rsidRPr="007B216C">
        <w:rPr>
          <w:rFonts w:ascii="Sylfaen" w:hAnsi="Sylfaen" w:cs="Arial-BoldMT"/>
          <w:b/>
          <w:bCs/>
          <w:lang w:val="ka-GE"/>
        </w:rPr>
        <w:t>-Rinse</w:t>
      </w:r>
      <w:r w:rsidR="00F8403A" w:rsidRPr="00E81F97">
        <w:rPr>
          <w:rFonts w:ascii="Sylfaen" w:hAnsi="Sylfaen" w:cs="Arial-BoldMT"/>
          <w:b/>
          <w:bCs/>
          <w:lang w:val="ka-GE"/>
        </w:rPr>
        <w:t xml:space="preserve">- </w:t>
      </w:r>
      <w:r w:rsidR="00F8403A" w:rsidRPr="00E81F97">
        <w:rPr>
          <w:rFonts w:ascii="Sylfaen" w:hAnsi="Sylfaen" w:cs="Arial-BoldMT"/>
          <w:bCs/>
          <w:lang w:val="ka-GE"/>
        </w:rPr>
        <w:t>არის  კონცენტრირებული</w:t>
      </w:r>
      <w:r w:rsidR="00F8403A" w:rsidRPr="00E81F97">
        <w:rPr>
          <w:rFonts w:ascii="Sylfaen" w:hAnsi="Sylfaen" w:cs="Arial-BoldMT"/>
          <w:b/>
          <w:bCs/>
          <w:lang w:val="ka-GE"/>
        </w:rPr>
        <w:t xml:space="preserve">, </w:t>
      </w:r>
      <w:r w:rsidR="00F8403A" w:rsidRPr="00E81F97">
        <w:rPr>
          <w:rFonts w:ascii="Sylfaen" w:hAnsi="Sylfaen" w:cs="Arial-BoldMT"/>
          <w:bCs/>
          <w:lang w:val="ka-GE"/>
        </w:rPr>
        <w:t xml:space="preserve"> საწმენდი მჟავა ადიტიური სარგებლიანობის ფუნქციით</w:t>
      </w:r>
      <w:r w:rsidR="007C53A2" w:rsidRPr="00E81F97">
        <w:rPr>
          <w:rFonts w:ascii="Sylfaen" w:hAnsi="Sylfaen" w:cs="Arial-BoldMT"/>
          <w:bCs/>
          <w:lang w:val="ka-GE"/>
        </w:rPr>
        <w:t xml:space="preserve">. იგი წარმოადგენს </w:t>
      </w:r>
      <w:r w:rsidR="00EF0C81" w:rsidRPr="00E81F97">
        <w:rPr>
          <w:rFonts w:ascii="Sylfaen" w:hAnsi="Sylfaen" w:cs="Arial-BoldMT"/>
          <w:bCs/>
          <w:lang w:val="ka-GE"/>
        </w:rPr>
        <w:t xml:space="preserve">ჭურჭლის </w:t>
      </w:r>
      <w:r w:rsidR="007C53A2" w:rsidRPr="00E81F97">
        <w:rPr>
          <w:rFonts w:ascii="Sylfaen" w:hAnsi="Sylfaen" w:cs="Arial-BoldMT"/>
          <w:bCs/>
          <w:lang w:val="ka-GE"/>
        </w:rPr>
        <w:t>სარეცხი მანქანების</w:t>
      </w:r>
      <w:r w:rsidR="00EF0C81" w:rsidRPr="00E81F97">
        <w:rPr>
          <w:rFonts w:ascii="Sylfaen" w:hAnsi="Sylfaen" w:cs="Arial-BoldMT"/>
          <w:bCs/>
          <w:lang w:val="ka-GE"/>
        </w:rPr>
        <w:t>ათვის</w:t>
      </w:r>
      <w:r w:rsidR="007C53A2" w:rsidRPr="00E81F97">
        <w:rPr>
          <w:rFonts w:ascii="Sylfaen" w:hAnsi="Sylfaen" w:cs="Arial-BoldMT"/>
          <w:bCs/>
          <w:lang w:val="ka-GE"/>
        </w:rPr>
        <w:t xml:space="preserve"> სპეციალურად  შექმნილ მჟავას.</w:t>
      </w:r>
      <w:r w:rsidR="00464FD8" w:rsidRPr="00E81F97">
        <w:rPr>
          <w:rFonts w:ascii="Sylfaen" w:hAnsi="Sylfaen" w:cs="Arial-BoldMT"/>
          <w:bCs/>
          <w:lang w:val="ka-GE"/>
        </w:rPr>
        <w:t xml:space="preserve"> პროდუქტი შეიცავს ნაკლებ</w:t>
      </w:r>
      <w:r w:rsidR="005668A1" w:rsidRPr="00E81F97">
        <w:rPr>
          <w:rFonts w:ascii="Sylfaen" w:hAnsi="Sylfaen" w:cs="Arial-BoldMT"/>
          <w:bCs/>
          <w:lang w:val="ka-GE"/>
        </w:rPr>
        <w:t>ი</w:t>
      </w:r>
      <w:r w:rsidR="00464FD8" w:rsidRPr="00E81F97">
        <w:rPr>
          <w:rFonts w:ascii="Sylfaen" w:hAnsi="Sylfaen" w:cs="Arial-BoldMT"/>
          <w:bCs/>
          <w:lang w:val="ka-GE"/>
        </w:rPr>
        <w:t xml:space="preserve"> ქაფის შემცველ აქტიური ნივთიერებების ნაზავს, რომელიც შრება სწრაფად და</w:t>
      </w:r>
      <w:r w:rsidR="00D94E8D" w:rsidRPr="00E81F97">
        <w:rPr>
          <w:rFonts w:ascii="Sylfaen" w:hAnsi="Sylfaen" w:cs="Arial-BoldMT"/>
          <w:bCs/>
          <w:lang w:val="ka-GE"/>
        </w:rPr>
        <w:t xml:space="preserve"> გაშრობისას არ ტოვებს ზოლებს, იგი აკონტროლებს  ჭურჭლის </w:t>
      </w:r>
      <w:r w:rsidR="00E95987" w:rsidRPr="00E81F97">
        <w:rPr>
          <w:rFonts w:ascii="Sylfaen" w:hAnsi="Sylfaen" w:cs="Arial-BoldMT"/>
          <w:bCs/>
          <w:lang w:val="ka-GE"/>
        </w:rPr>
        <w:t>სარეცხ</w:t>
      </w:r>
      <w:r w:rsidR="00D94E8D" w:rsidRPr="00E81F97">
        <w:rPr>
          <w:rFonts w:ascii="Sylfaen" w:hAnsi="Sylfaen" w:cs="Arial-BoldMT"/>
          <w:bCs/>
          <w:lang w:val="ka-GE"/>
        </w:rPr>
        <w:t xml:space="preserve"> მანქანაში ქაფის </w:t>
      </w:r>
      <w:r w:rsidR="00E95987" w:rsidRPr="00E81F97">
        <w:rPr>
          <w:rFonts w:ascii="Sylfaen" w:hAnsi="Sylfaen" w:cs="Arial-BoldMT"/>
          <w:bCs/>
          <w:lang w:val="ka-GE"/>
        </w:rPr>
        <w:t>წარმოშობა</w:t>
      </w:r>
      <w:r w:rsidR="00D94E8D" w:rsidRPr="00E81F97">
        <w:rPr>
          <w:rFonts w:ascii="Sylfaen" w:hAnsi="Sylfaen" w:cs="Arial-BoldMT"/>
          <w:bCs/>
          <w:lang w:val="ka-GE"/>
        </w:rPr>
        <w:t>ს.</w:t>
      </w:r>
      <w:r w:rsidR="00244E4C" w:rsidRPr="00E81F97">
        <w:rPr>
          <w:rFonts w:ascii="Sylfaen" w:hAnsi="Sylfaen" w:cs="Arial-BoldMT"/>
          <w:bCs/>
          <w:lang w:val="ka-GE"/>
        </w:rPr>
        <w:t xml:space="preserve"> მჟავა ასევე შეიცავს მასშტაბურ მაკონტროლირებელ ნივთიერებებს, რათა მანქანა </w:t>
      </w:r>
      <w:r w:rsidR="00B843EC" w:rsidRPr="00E81F97">
        <w:rPr>
          <w:rFonts w:ascii="Sylfaen" w:hAnsi="Sylfaen" w:cs="Arial-BoldMT"/>
          <w:bCs/>
          <w:lang w:val="ka-GE"/>
        </w:rPr>
        <w:t>დაიცვას</w:t>
      </w:r>
      <w:r w:rsidR="00244E4C" w:rsidRPr="00E81F97">
        <w:rPr>
          <w:rFonts w:ascii="Sylfaen" w:hAnsi="Sylfaen" w:cs="Arial-BoldMT"/>
          <w:bCs/>
          <w:lang w:val="ka-GE"/>
        </w:rPr>
        <w:t xml:space="preserve"> </w:t>
      </w:r>
      <w:r w:rsidR="00B843EC" w:rsidRPr="00E81F97">
        <w:rPr>
          <w:rFonts w:ascii="Sylfaen" w:hAnsi="Sylfaen" w:cs="Arial-BoldMT"/>
          <w:bCs/>
          <w:lang w:val="ka-GE"/>
        </w:rPr>
        <w:t xml:space="preserve">საშუალო სიხისტისა და ხისტი </w:t>
      </w:r>
      <w:r w:rsidR="00064434" w:rsidRPr="00E81F97">
        <w:rPr>
          <w:rFonts w:ascii="Sylfaen" w:hAnsi="Sylfaen" w:cs="Arial-BoldMT"/>
          <w:bCs/>
          <w:lang w:val="ka-GE"/>
        </w:rPr>
        <w:t>წყლისგან</w:t>
      </w:r>
      <w:r w:rsidR="00B843EC" w:rsidRPr="00E81F97">
        <w:rPr>
          <w:rFonts w:ascii="Sylfaen" w:hAnsi="Sylfaen" w:cs="Arial-BoldMT"/>
          <w:bCs/>
          <w:lang w:val="ka-GE"/>
        </w:rPr>
        <w:t>.</w:t>
      </w:r>
      <w:r w:rsidR="00EE6239" w:rsidRPr="00E81F97">
        <w:rPr>
          <w:rFonts w:ascii="Sylfaen" w:hAnsi="Sylfaen" w:cs="Arial-BoldMT"/>
          <w:bCs/>
          <w:lang w:val="ka-GE"/>
        </w:rPr>
        <w:t xml:space="preserve"> </w:t>
      </w:r>
      <w:r w:rsidRPr="00FA6B57">
        <w:rPr>
          <w:rFonts w:ascii="Sylfaen" w:hAnsi="Sylfaen" w:cs="Arial-BoldMT"/>
          <w:b/>
          <w:bCs/>
          <w:lang w:val="ka-GE"/>
        </w:rPr>
        <w:t>Zoma</w:t>
      </w:r>
      <w:r w:rsidRPr="00FA6B57">
        <w:rPr>
          <w:rFonts w:ascii="Sylfaen" w:hAnsi="Sylfaen" w:cs="Arial-BoldMT"/>
          <w:bCs/>
          <w:lang w:val="ka-GE"/>
        </w:rPr>
        <w:t xml:space="preserve"> </w:t>
      </w:r>
      <w:r w:rsidR="007B216C" w:rsidRPr="007B216C">
        <w:rPr>
          <w:rFonts w:ascii="Sylfaen" w:hAnsi="Sylfaen" w:cs="Arial-BoldMT"/>
          <w:b/>
          <w:bCs/>
          <w:lang w:val="ka-GE"/>
        </w:rPr>
        <w:t>D</w:t>
      </w:r>
      <w:r w:rsidR="00B51A35">
        <w:rPr>
          <w:rFonts w:ascii="Sylfaen" w:hAnsi="Sylfaen" w:cs="Arial-BoldMT"/>
          <w:b/>
          <w:bCs/>
          <w:lang w:val="en-US"/>
        </w:rPr>
        <w:t>iamond</w:t>
      </w:r>
      <w:bookmarkStart w:id="0" w:name="_GoBack"/>
      <w:bookmarkEnd w:id="0"/>
      <w:r w:rsidR="007B216C" w:rsidRPr="007B216C">
        <w:rPr>
          <w:rFonts w:ascii="Sylfaen" w:hAnsi="Sylfaen" w:cs="Arial-BoldMT"/>
          <w:b/>
          <w:bCs/>
          <w:lang w:val="ka-GE"/>
        </w:rPr>
        <w:t>-Rinse</w:t>
      </w:r>
      <w:r w:rsidR="007B216C">
        <w:rPr>
          <w:rFonts w:ascii="Sylfaen" w:hAnsi="Sylfaen" w:cs="Arial-BoldMT"/>
          <w:bCs/>
          <w:lang w:val="ka-GE"/>
        </w:rPr>
        <w:t>-</w:t>
      </w:r>
      <w:r w:rsidR="00EE6239" w:rsidRPr="00E81F97">
        <w:rPr>
          <w:rFonts w:ascii="Sylfaen" w:hAnsi="Sylfaen" w:cs="Arial-BoldMT"/>
          <w:bCs/>
          <w:lang w:val="ka-GE"/>
        </w:rPr>
        <w:t xml:space="preserve">ს </w:t>
      </w:r>
      <w:r w:rsidR="007B216C">
        <w:rPr>
          <w:rFonts w:ascii="Sylfaen" w:hAnsi="Sylfaen" w:cs="ArialMT"/>
          <w:lang w:val="ka-GE"/>
        </w:rPr>
        <w:t>გამოყენების</w:t>
      </w:r>
      <w:r w:rsidR="00EE6239" w:rsidRPr="00E81F97">
        <w:rPr>
          <w:rFonts w:ascii="Sylfaen" w:hAnsi="Sylfaen" w:cs="ArialMT"/>
          <w:lang w:val="ka-GE"/>
        </w:rPr>
        <w:t xml:space="preserve"> წესების გათვალისწინებით, პროდუქტის გამოყენება საფრთხეს არ წარმოადგენს.</w:t>
      </w:r>
      <w:r w:rsidR="00EE6239" w:rsidRPr="00E81F97">
        <w:rPr>
          <w:rFonts w:ascii="Sylfaen" w:hAnsi="Sylfaen" w:cs="ArialMT"/>
          <w:b/>
          <w:lang w:val="ka-GE"/>
        </w:rPr>
        <w:t xml:space="preserve">  </w:t>
      </w:r>
    </w:p>
    <w:p w14:paraId="6B3A086B" w14:textId="77777777" w:rsidR="001F068F" w:rsidRPr="00E81F97" w:rsidRDefault="001F068F" w:rsidP="009252D4">
      <w:pPr>
        <w:spacing w:after="0" w:line="240" w:lineRule="auto"/>
        <w:jc w:val="both"/>
        <w:rPr>
          <w:rFonts w:ascii="Sylfaen" w:hAnsi="Sylfaen" w:cs="Arial-BoldMT"/>
          <w:b/>
          <w:bCs/>
          <w:lang w:val="ka-GE"/>
        </w:rPr>
      </w:pPr>
      <w:r w:rsidRPr="00E81F97">
        <w:rPr>
          <w:rFonts w:ascii="Sylfaen" w:hAnsi="Sylfaen" w:cs="Arial-BoldMT"/>
          <w:b/>
          <w:bCs/>
          <w:lang w:val="ka-GE"/>
        </w:rPr>
        <w:t>დადებითი მხარეები:</w:t>
      </w:r>
    </w:p>
    <w:p w14:paraId="2C61F472" w14:textId="77777777" w:rsidR="001F068F" w:rsidRPr="00E81F97" w:rsidRDefault="001F068F" w:rsidP="009252D4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Sylfaen" w:hAnsi="Sylfaen" w:cs="Arial"/>
          <w:lang w:val="ka-GE"/>
        </w:rPr>
      </w:pPr>
      <w:r w:rsidRPr="00E81F97">
        <w:rPr>
          <w:rFonts w:ascii="Sylfaen" w:hAnsi="Sylfaen" w:cs="Arial"/>
          <w:lang w:val="ka-GE"/>
        </w:rPr>
        <w:t>შრება სწრაფად</w:t>
      </w:r>
    </w:p>
    <w:p w14:paraId="44EB91C1" w14:textId="77777777" w:rsidR="001F068F" w:rsidRPr="00E81F97" w:rsidRDefault="001F068F" w:rsidP="009252D4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Sylfaen" w:hAnsi="Sylfaen" w:cs="Arial"/>
          <w:lang w:val="ka-GE"/>
        </w:rPr>
      </w:pPr>
      <w:r w:rsidRPr="00E81F97">
        <w:rPr>
          <w:rFonts w:ascii="Sylfaen" w:hAnsi="Sylfaen" w:cs="Arial"/>
          <w:lang w:val="ka-GE"/>
        </w:rPr>
        <w:t>არ ტოვებს ზოლებსა და ლაქებს</w:t>
      </w:r>
    </w:p>
    <w:p w14:paraId="1C4378E0" w14:textId="77777777" w:rsidR="001F068F" w:rsidRDefault="001F068F" w:rsidP="009252D4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Sylfaen" w:hAnsi="Sylfaen" w:cs="Arial"/>
          <w:lang w:val="ka-GE"/>
        </w:rPr>
      </w:pPr>
      <w:r w:rsidRPr="00E81F97">
        <w:rPr>
          <w:rFonts w:ascii="Sylfaen" w:hAnsi="Sylfaen" w:cs="Arial"/>
          <w:lang w:val="ka-GE"/>
        </w:rPr>
        <w:t xml:space="preserve">ყოვლისმომცველი </w:t>
      </w:r>
      <w:r w:rsidR="00861731" w:rsidRPr="00E81F97">
        <w:rPr>
          <w:rFonts w:ascii="Sylfaen" w:hAnsi="Sylfaen" w:cs="Arial"/>
          <w:lang w:val="ka-GE"/>
        </w:rPr>
        <w:t>მაკონტროლირე</w:t>
      </w:r>
      <w:r w:rsidRPr="00E81F97">
        <w:rPr>
          <w:rFonts w:ascii="Sylfaen" w:hAnsi="Sylfaen" w:cs="Arial"/>
          <w:lang w:val="ka-GE"/>
        </w:rPr>
        <w:t>ბელი ნივთიერებების გამო, მიზანშეწონილია</w:t>
      </w:r>
      <w:r w:rsidR="009F25F5" w:rsidRPr="00E81F97">
        <w:rPr>
          <w:rFonts w:ascii="Sylfaen" w:hAnsi="Sylfaen" w:cs="Arial"/>
          <w:lang w:val="ka-GE"/>
        </w:rPr>
        <w:t xml:space="preserve"> მისი გამოყენება ხისტ წყალში.</w:t>
      </w:r>
    </w:p>
    <w:p w14:paraId="6380E218" w14:textId="77777777" w:rsidR="007B216C" w:rsidRPr="00E31790" w:rsidRDefault="007B216C" w:rsidP="009252D4">
      <w:pPr>
        <w:spacing w:after="0" w:line="240" w:lineRule="auto"/>
        <w:jc w:val="both"/>
        <w:rPr>
          <w:rFonts w:ascii="Sylfaen" w:hAnsi="Sylfaen" w:cs="Arial"/>
          <w:lang w:val="ka-GE"/>
        </w:rPr>
      </w:pPr>
    </w:p>
    <w:p w14:paraId="626E9FD0" w14:textId="77777777" w:rsidR="00B653DD" w:rsidRPr="00E81F97" w:rsidRDefault="00B653DD" w:rsidP="009252D4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lang w:val="ka-GE"/>
        </w:rPr>
      </w:pPr>
      <w:r w:rsidRPr="00E81F97">
        <w:rPr>
          <w:rFonts w:ascii="Sylfaen" w:hAnsi="Sylfaen" w:cs="Sylfaen"/>
          <w:b/>
          <w:lang w:val="ka-GE"/>
        </w:rPr>
        <w:t>გამოყენების</w:t>
      </w:r>
      <w:r w:rsidRPr="00E81F97">
        <w:rPr>
          <w:rFonts w:ascii="Sylfaen" w:hAnsi="Sylfaen"/>
          <w:b/>
          <w:lang w:val="ka-GE"/>
        </w:rPr>
        <w:t xml:space="preserve"> წესები: </w:t>
      </w:r>
    </w:p>
    <w:p w14:paraId="48F5DA62" w14:textId="5F43EFD6" w:rsidR="00B653DD" w:rsidRPr="00E81F97" w:rsidRDefault="00FA6B57" w:rsidP="009252D4">
      <w:pPr>
        <w:spacing w:after="0" w:line="240" w:lineRule="auto"/>
        <w:jc w:val="both"/>
        <w:rPr>
          <w:rFonts w:ascii="Sylfaen" w:hAnsi="Sylfaen" w:cs="ArialMT"/>
          <w:lang w:val="ka-GE"/>
        </w:rPr>
      </w:pPr>
      <w:r>
        <w:rPr>
          <w:rFonts w:ascii="Sylfaen" w:hAnsi="Sylfaen" w:cs="Arial-BoldMT"/>
          <w:b/>
          <w:bCs/>
          <w:lang w:val="en-US"/>
        </w:rPr>
        <w:t xml:space="preserve">Zoma </w:t>
      </w:r>
      <w:r w:rsidR="00E31790">
        <w:rPr>
          <w:rFonts w:ascii="Sylfaen" w:hAnsi="Sylfaen" w:cs="Arial-BoldMT"/>
          <w:b/>
          <w:bCs/>
          <w:lang w:val="en-US"/>
        </w:rPr>
        <w:t>D</w:t>
      </w:r>
      <w:r w:rsidR="00B61F6D">
        <w:rPr>
          <w:rFonts w:ascii="Sylfaen" w:hAnsi="Sylfaen" w:cs="Arial-BoldMT"/>
          <w:b/>
          <w:bCs/>
          <w:lang w:val="en-US"/>
        </w:rPr>
        <w:t>iamond</w:t>
      </w:r>
      <w:r w:rsidR="00E31790">
        <w:rPr>
          <w:rFonts w:ascii="Sylfaen" w:hAnsi="Sylfaen" w:cs="Arial-BoldMT"/>
          <w:b/>
          <w:bCs/>
          <w:lang w:val="en-US"/>
        </w:rPr>
        <w:t>-Rinse</w:t>
      </w:r>
      <w:r w:rsidR="00B653DD" w:rsidRPr="00E81F97">
        <w:rPr>
          <w:rFonts w:ascii="Sylfaen" w:hAnsi="Sylfaen" w:cs="Arial-BoldMT"/>
          <w:b/>
          <w:bCs/>
          <w:lang w:val="ka-GE"/>
        </w:rPr>
        <w:t xml:space="preserve"> </w:t>
      </w:r>
      <w:r w:rsidR="00B653DD" w:rsidRPr="00E81F97">
        <w:rPr>
          <w:rFonts w:ascii="Sylfaen" w:hAnsi="Sylfaen" w:cs="Arial-BoldMT"/>
          <w:bCs/>
          <w:lang w:val="ka-GE"/>
        </w:rPr>
        <w:t xml:space="preserve">–  </w:t>
      </w:r>
      <w:r w:rsidR="00064434" w:rsidRPr="00E81F97">
        <w:rPr>
          <w:rFonts w:ascii="Sylfaen" w:hAnsi="Sylfaen" w:cs="Arial-BoldMT"/>
          <w:bCs/>
          <w:lang w:val="ka-GE"/>
        </w:rPr>
        <w:t xml:space="preserve">ჭურჭლის </w:t>
      </w:r>
      <w:r w:rsidR="00B653DD" w:rsidRPr="00E81F97">
        <w:rPr>
          <w:rFonts w:ascii="Sylfaen" w:hAnsi="Sylfaen" w:cs="Arial-BoldMT"/>
          <w:bCs/>
          <w:lang w:val="ka-GE"/>
        </w:rPr>
        <w:t xml:space="preserve">სარეცხი მანქანების  გასავლებ წყალში ხდება მჟავის  ავტომატურად გაზავება კონცენტრაციით 0.2 – 0.5 მლ/ლ, </w:t>
      </w:r>
      <w:r w:rsidR="00B653DD" w:rsidRPr="00E81F97">
        <w:rPr>
          <w:rFonts w:ascii="Sylfaen" w:hAnsi="Sylfaen" w:cs="ArialMT"/>
          <w:lang w:val="ka-GE"/>
        </w:rPr>
        <w:t>ავტომატურად  გამანაწილებელი მოწყობილობების ან შიდა დოზირების  ტუმბოების გამოყენებით, მხოლოდ მოწყობილობების მორგების შემთხვევაში.</w:t>
      </w:r>
      <w:r w:rsidR="00B105FA" w:rsidRPr="00E81F97">
        <w:rPr>
          <w:rFonts w:ascii="Sylfaen" w:hAnsi="Sylfaen" w:cs="ArialMT"/>
          <w:lang w:val="ka-GE"/>
        </w:rPr>
        <w:t xml:space="preserve"> პროდუქტის გაზავება შესაძლებელია ხელითაც, </w:t>
      </w:r>
      <w:r w:rsidR="000E0B64" w:rsidRPr="00E81F97">
        <w:rPr>
          <w:rFonts w:ascii="Sylfaen" w:hAnsi="Sylfaen" w:cs="ArialMT"/>
          <w:lang w:val="ka-GE"/>
        </w:rPr>
        <w:t xml:space="preserve">მცირე ზომის </w:t>
      </w:r>
      <w:r w:rsidR="00064434" w:rsidRPr="00E81F97">
        <w:rPr>
          <w:rFonts w:ascii="Sylfaen" w:hAnsi="Sylfaen" w:cs="ArialMT"/>
          <w:lang w:val="ka-GE"/>
        </w:rPr>
        <w:t xml:space="preserve">ჭურჭლის </w:t>
      </w:r>
      <w:r w:rsidR="00B105FA" w:rsidRPr="00E81F97">
        <w:rPr>
          <w:rFonts w:ascii="Sylfaen" w:hAnsi="Sylfaen" w:cs="ArialMT"/>
          <w:lang w:val="ka-GE"/>
        </w:rPr>
        <w:t>სარეცხი მანქანების  სავლები წყლის რეზერვუარში.</w:t>
      </w:r>
    </w:p>
    <w:p w14:paraId="1AC7CA0E" w14:textId="77777777" w:rsidR="009C1A3B" w:rsidRPr="00E31790" w:rsidRDefault="00370556" w:rsidP="009252D4">
      <w:pPr>
        <w:spacing w:after="0" w:line="240" w:lineRule="auto"/>
        <w:rPr>
          <w:rFonts w:ascii="Sylfaen" w:hAnsi="Sylfaen" w:cs="ArialMT"/>
          <w:lang w:val="ka-GE"/>
        </w:rPr>
      </w:pPr>
      <w:r w:rsidRPr="00E81F97">
        <w:rPr>
          <w:rFonts w:ascii="Sylfaen" w:hAnsi="Sylfaen" w:cs="ArialMT"/>
          <w:lang w:val="ka-GE"/>
        </w:rPr>
        <w:t>დოზირება დამოკიდებულია ადგილობრივ პირობებზე.</w:t>
      </w:r>
    </w:p>
    <w:p w14:paraId="7D9F3680" w14:textId="77777777" w:rsidR="009C1A3B" w:rsidRPr="00E81F97" w:rsidRDefault="009C1A3B" w:rsidP="009252D4">
      <w:pPr>
        <w:pStyle w:val="ListParagraph"/>
        <w:spacing w:after="0" w:line="240" w:lineRule="auto"/>
        <w:ind w:left="0"/>
        <w:jc w:val="both"/>
        <w:rPr>
          <w:rFonts w:ascii="Sylfaen" w:hAnsi="Sylfaen" w:cs="ArialMT"/>
          <w:b/>
          <w:lang w:val="ka-GE"/>
        </w:rPr>
      </w:pPr>
      <w:r w:rsidRPr="00E81F97">
        <w:rPr>
          <w:rFonts w:ascii="Sylfaen" w:hAnsi="Sylfaen" w:cs="ArialMT"/>
          <w:b/>
          <w:lang w:val="ka-GE"/>
        </w:rPr>
        <w:t xml:space="preserve">  ტექნიკური მონაცემები</w:t>
      </w:r>
    </w:p>
    <w:p w14:paraId="5FFACE46" w14:textId="77777777" w:rsidR="009C1A3B" w:rsidRPr="00E81F97" w:rsidRDefault="009C1A3B" w:rsidP="009252D4">
      <w:pPr>
        <w:spacing w:after="0" w:line="240" w:lineRule="auto"/>
        <w:rPr>
          <w:rFonts w:ascii="Sylfaen" w:hAnsi="Sylfaen"/>
          <w:b/>
          <w:spacing w:val="-2"/>
          <w:lang w:val="ka-GE"/>
        </w:rPr>
      </w:pPr>
      <w:r w:rsidRPr="00E81F97">
        <w:rPr>
          <w:rFonts w:ascii="Sylfaen" w:hAnsi="Sylfaen" w:cs="Sylfaen"/>
          <w:b/>
          <w:spacing w:val="-2"/>
          <w:lang w:val="ka-GE"/>
        </w:rPr>
        <w:t>გარეგნული</w:t>
      </w:r>
      <w:r w:rsidRPr="00E81F97">
        <w:rPr>
          <w:rFonts w:ascii="Sylfaen" w:hAnsi="Sylfaen"/>
          <w:b/>
          <w:spacing w:val="-2"/>
          <w:lang w:val="ka-GE"/>
        </w:rPr>
        <w:t xml:space="preserve"> ფორმა:       </w:t>
      </w:r>
      <w:r w:rsidRPr="00E81F97">
        <w:rPr>
          <w:rFonts w:ascii="Sylfaen" w:hAnsi="Sylfaen"/>
          <w:spacing w:val="-2"/>
          <w:lang w:val="ka-GE"/>
        </w:rPr>
        <w:t>გამჭვირვალე მწვანე სითხე</w:t>
      </w:r>
      <w:r w:rsidRPr="00E81F97">
        <w:rPr>
          <w:rFonts w:ascii="Sylfaen" w:hAnsi="Sylfaen"/>
          <w:b/>
          <w:spacing w:val="-2"/>
          <w:lang w:val="ka-GE"/>
        </w:rPr>
        <w:t xml:space="preserve">   </w:t>
      </w:r>
    </w:p>
    <w:p w14:paraId="33C84459" w14:textId="77777777" w:rsidR="009C1A3B" w:rsidRPr="00E81F97" w:rsidRDefault="009C1A3B" w:rsidP="009252D4">
      <w:pPr>
        <w:spacing w:after="0" w:line="240" w:lineRule="auto"/>
        <w:rPr>
          <w:rFonts w:ascii="Sylfaen" w:hAnsi="Sylfaen"/>
          <w:b/>
          <w:spacing w:val="-2"/>
          <w:lang w:val="ka-GE"/>
        </w:rPr>
      </w:pPr>
      <w:r w:rsidRPr="00E81F97">
        <w:rPr>
          <w:rFonts w:ascii="Sylfaen" w:hAnsi="Sylfaen"/>
          <w:spacing w:val="-2"/>
          <w:lang w:val="ka-GE"/>
        </w:rPr>
        <w:t xml:space="preserve">   </w:t>
      </w:r>
      <w:r w:rsidRPr="00E81F97">
        <w:rPr>
          <w:rFonts w:ascii="Sylfaen" w:hAnsi="Sylfaen"/>
          <w:b/>
          <w:spacing w:val="-2"/>
          <w:lang w:val="ka-GE"/>
        </w:rPr>
        <w:t xml:space="preserve">pH </w:t>
      </w:r>
      <w:r w:rsidR="00BC4226" w:rsidRPr="00E81F97">
        <w:rPr>
          <w:rFonts w:ascii="Sylfaen" w:hAnsi="Sylfaen"/>
          <w:b/>
          <w:spacing w:val="-2"/>
          <w:lang w:val="ka-GE"/>
        </w:rPr>
        <w:t xml:space="preserve">( სუფთა)                                                 </w:t>
      </w:r>
      <w:r w:rsidRPr="00E81F97">
        <w:rPr>
          <w:rFonts w:ascii="Sylfaen" w:hAnsi="Sylfaen"/>
          <w:spacing w:val="-2"/>
          <w:lang w:val="ka-GE"/>
        </w:rPr>
        <w:t>1.5</w:t>
      </w:r>
      <w:r w:rsidRPr="00E81F97">
        <w:rPr>
          <w:rFonts w:ascii="Sylfaen" w:hAnsi="Sylfaen"/>
          <w:b/>
          <w:spacing w:val="-2"/>
          <w:lang w:val="ka-GE"/>
        </w:rPr>
        <w:t xml:space="preserve">  </w:t>
      </w:r>
    </w:p>
    <w:p w14:paraId="24F2D9E8" w14:textId="77777777" w:rsidR="009C1A3B" w:rsidRPr="00E81F97" w:rsidRDefault="009C1A3B" w:rsidP="009252D4">
      <w:pPr>
        <w:spacing w:after="0" w:line="240" w:lineRule="auto"/>
        <w:rPr>
          <w:rFonts w:ascii="Sylfaen" w:hAnsi="Sylfaen"/>
          <w:spacing w:val="-2"/>
          <w:lang w:val="ka-GE"/>
        </w:rPr>
      </w:pPr>
      <w:r w:rsidRPr="00E81F97">
        <w:rPr>
          <w:rFonts w:ascii="Sylfaen" w:hAnsi="Sylfaen"/>
          <w:b/>
          <w:lang w:val="ka-GE"/>
        </w:rPr>
        <w:t xml:space="preserve">შედარებითი სიმკვრივე </w:t>
      </w:r>
      <w:r w:rsidRPr="00E81F97">
        <w:rPr>
          <w:rFonts w:ascii="Sylfaen" w:hAnsi="Sylfaen" w:cs="Arial"/>
          <w:b/>
          <w:lang w:val="ka-GE"/>
        </w:rPr>
        <w:t xml:space="preserve">[20 </w:t>
      </w:r>
      <w:r w:rsidRPr="00E81F97">
        <w:rPr>
          <w:rFonts w:ascii="Sylfaen" w:hAnsi="Sylfaen" w:cs="Arial"/>
          <w:b/>
          <w:vertAlign w:val="superscript"/>
          <w:lang w:val="ka-GE"/>
        </w:rPr>
        <w:t>0</w:t>
      </w:r>
      <w:r w:rsidRPr="00E81F97">
        <w:rPr>
          <w:rFonts w:ascii="Sylfaen" w:hAnsi="Sylfaen" w:cs="Arial"/>
          <w:b/>
          <w:lang w:val="ka-GE"/>
        </w:rPr>
        <w:t xml:space="preserve">C]:      </w:t>
      </w:r>
      <w:r w:rsidRPr="00E81F97">
        <w:rPr>
          <w:rFonts w:ascii="Sylfaen" w:hAnsi="Sylfaen"/>
          <w:b/>
          <w:spacing w:val="-2"/>
          <w:lang w:val="ka-GE"/>
        </w:rPr>
        <w:t xml:space="preserve">         </w:t>
      </w:r>
      <w:r w:rsidRPr="00E81F97">
        <w:rPr>
          <w:rFonts w:ascii="Sylfaen" w:hAnsi="Sylfaen"/>
          <w:spacing w:val="-2"/>
          <w:lang w:val="ka-GE"/>
        </w:rPr>
        <w:t>1.04</w:t>
      </w:r>
    </w:p>
    <w:p w14:paraId="139E6F60" w14:textId="77777777" w:rsidR="002102C7" w:rsidRPr="00E81F97" w:rsidRDefault="002102C7" w:rsidP="009252D4">
      <w:pPr>
        <w:pStyle w:val="ListParagraph"/>
        <w:spacing w:after="0" w:line="240" w:lineRule="auto"/>
        <w:ind w:left="0"/>
        <w:jc w:val="both"/>
        <w:rPr>
          <w:rFonts w:ascii="Sylfaen" w:hAnsi="Sylfaen" w:cs="Arial-BoldMT"/>
          <w:bCs/>
          <w:lang w:val="ka-GE"/>
        </w:rPr>
      </w:pPr>
      <w:r w:rsidRPr="00E81F97">
        <w:rPr>
          <w:rFonts w:ascii="Sylfaen" w:hAnsi="Sylfaen" w:cs="Arial-BoldMT"/>
          <w:bCs/>
          <w:lang w:val="ka-GE"/>
        </w:rPr>
        <w:t>ზემოთნახსენები მონაცემები წარმოადგენენ ტიპიურ სიდიდეებს და სპეციფიკაციებად არ უნდა განიხილებოდნენ.</w:t>
      </w:r>
    </w:p>
    <w:p w14:paraId="40238466" w14:textId="77777777" w:rsidR="00F36665" w:rsidRPr="00E81F97" w:rsidRDefault="00F36665" w:rsidP="009252D4">
      <w:pPr>
        <w:pStyle w:val="ListParagraph"/>
        <w:spacing w:after="0" w:line="240" w:lineRule="auto"/>
        <w:ind w:left="0"/>
        <w:jc w:val="both"/>
        <w:rPr>
          <w:rFonts w:ascii="Sylfaen" w:hAnsi="Sylfaen" w:cs="Arial-BoldMT"/>
          <w:b/>
          <w:bCs/>
          <w:lang w:val="ka-GE"/>
        </w:rPr>
      </w:pPr>
      <w:r w:rsidRPr="00E81F97">
        <w:rPr>
          <w:rFonts w:ascii="Sylfaen" w:hAnsi="Sylfaen" w:cs="Arial-BoldMT"/>
          <w:b/>
          <w:bCs/>
          <w:lang w:val="ka-GE"/>
        </w:rPr>
        <w:t>ინფორმაცია უსაფრთხო მოხმარებსა  და შენახვაზე</w:t>
      </w:r>
    </w:p>
    <w:p w14:paraId="2D9B24AF" w14:textId="77777777" w:rsidR="00F36665" w:rsidRPr="00E81F97" w:rsidRDefault="00F36665" w:rsidP="009252D4">
      <w:pPr>
        <w:pStyle w:val="ListParagraph"/>
        <w:spacing w:after="0" w:line="240" w:lineRule="auto"/>
        <w:ind w:left="0"/>
        <w:jc w:val="both"/>
        <w:rPr>
          <w:rFonts w:ascii="Sylfaen" w:hAnsi="Sylfaen" w:cs="Arial-BoldMT"/>
          <w:bCs/>
          <w:lang w:val="ka-GE"/>
        </w:rPr>
      </w:pPr>
      <w:r w:rsidRPr="00E81F97">
        <w:rPr>
          <w:rFonts w:ascii="Sylfaen" w:hAnsi="Sylfaen" w:cs="Arial-BoldMT"/>
          <w:bCs/>
          <w:lang w:val="ka-GE"/>
        </w:rPr>
        <w:t>პროდუქტის გამოყენებისა და განთავსების შესახებ სრული ინსტრუქციის ნახვა შესაძლებელია არსებითი უსაფრთხოების მონაცემების ფურცელზე.</w:t>
      </w:r>
    </w:p>
    <w:p w14:paraId="33DB0911" w14:textId="77777777" w:rsidR="00F36665" w:rsidRPr="00E81F97" w:rsidRDefault="00F36665" w:rsidP="009252D4">
      <w:pPr>
        <w:pStyle w:val="ListParagraph"/>
        <w:spacing w:after="0" w:line="240" w:lineRule="auto"/>
        <w:ind w:left="0"/>
        <w:jc w:val="both"/>
        <w:rPr>
          <w:rFonts w:ascii="Sylfaen" w:hAnsi="Sylfaen" w:cs="Arial-BoldMT"/>
          <w:bCs/>
          <w:lang w:val="ka-GE"/>
        </w:rPr>
      </w:pPr>
      <w:r w:rsidRPr="00E81F97">
        <w:rPr>
          <w:rFonts w:ascii="Sylfaen" w:hAnsi="Sylfaen" w:cs="Arial-BoldMT"/>
          <w:bCs/>
          <w:lang w:val="ka-GE"/>
        </w:rPr>
        <w:t xml:space="preserve">შეინახეთ თავისივე  კონტეინერში. მოარიდეთ  მაღალ ტემპერატურას. </w:t>
      </w:r>
    </w:p>
    <w:p w14:paraId="74F7B38E" w14:textId="77777777" w:rsidR="009A7E3A" w:rsidRPr="00E81F97" w:rsidRDefault="009A7E3A" w:rsidP="009252D4">
      <w:pPr>
        <w:pStyle w:val="ListParagraph"/>
        <w:spacing w:after="0" w:line="240" w:lineRule="auto"/>
        <w:ind w:left="0"/>
        <w:jc w:val="both"/>
        <w:rPr>
          <w:rFonts w:ascii="Sylfaen" w:hAnsi="Sylfaen" w:cs="ArialMT"/>
          <w:b/>
          <w:lang w:val="ka-GE"/>
        </w:rPr>
      </w:pPr>
      <w:r w:rsidRPr="00E81F97">
        <w:rPr>
          <w:rFonts w:ascii="Sylfaen" w:hAnsi="Sylfaen" w:cs="ArialMT"/>
          <w:b/>
          <w:lang w:val="ka-GE"/>
        </w:rPr>
        <w:t>პროდუქტის თავსებადობა</w:t>
      </w:r>
    </w:p>
    <w:p w14:paraId="5DB03B61" w14:textId="7D991539" w:rsidR="00F36665" w:rsidRPr="00E81F97" w:rsidRDefault="009A7E3A" w:rsidP="009252D4">
      <w:pPr>
        <w:pStyle w:val="ListParagraph"/>
        <w:spacing w:after="0" w:line="240" w:lineRule="auto"/>
        <w:ind w:left="0"/>
        <w:jc w:val="both"/>
        <w:rPr>
          <w:rFonts w:ascii="Sylfaen" w:hAnsi="Sylfaen" w:cs="ArialMT"/>
          <w:lang w:val="ka-GE"/>
        </w:rPr>
      </w:pPr>
      <w:r w:rsidRPr="00E81F97">
        <w:rPr>
          <w:rFonts w:ascii="Sylfaen" w:hAnsi="Sylfaen" w:cs="ArialMT"/>
          <w:lang w:val="ka-GE"/>
        </w:rPr>
        <w:t>მხოლოდ რეკომენდირებულ პირობებში გამოყენებისათვის,</w:t>
      </w:r>
      <w:r w:rsidRPr="00E81F97">
        <w:rPr>
          <w:rFonts w:ascii="Sylfaen" w:hAnsi="Sylfaen" w:cs="Arial-BoldMT"/>
          <w:b/>
          <w:bCs/>
          <w:lang w:val="ka-GE"/>
        </w:rPr>
        <w:t xml:space="preserve"> </w:t>
      </w:r>
      <w:r w:rsidR="00FA6B57" w:rsidRPr="00FA6B57">
        <w:rPr>
          <w:rFonts w:ascii="Sylfaen" w:hAnsi="Sylfaen" w:cs="Arial-BoldMT"/>
          <w:b/>
          <w:bCs/>
          <w:lang w:val="ka-GE"/>
        </w:rPr>
        <w:t xml:space="preserve">Zoma </w:t>
      </w:r>
      <w:r w:rsidR="00E31790" w:rsidRPr="00FA6B57">
        <w:rPr>
          <w:rFonts w:ascii="Sylfaen" w:hAnsi="Sylfaen" w:cs="Arial-BoldMT"/>
          <w:b/>
          <w:bCs/>
          <w:lang w:val="ka-GE"/>
        </w:rPr>
        <w:t>D</w:t>
      </w:r>
      <w:r w:rsidR="00B61F6D">
        <w:rPr>
          <w:rFonts w:ascii="Sylfaen" w:hAnsi="Sylfaen" w:cs="Arial-BoldMT"/>
          <w:b/>
          <w:bCs/>
          <w:lang w:val="en-US"/>
        </w:rPr>
        <w:t>iamond</w:t>
      </w:r>
      <w:r w:rsidR="00E31790" w:rsidRPr="00FA6B57">
        <w:rPr>
          <w:rFonts w:ascii="Sylfaen" w:hAnsi="Sylfaen" w:cs="Arial-BoldMT"/>
          <w:b/>
          <w:bCs/>
          <w:lang w:val="ka-GE"/>
        </w:rPr>
        <w:t>-Rinse</w:t>
      </w:r>
      <w:r w:rsidRPr="00E81F97">
        <w:rPr>
          <w:rFonts w:ascii="Sylfaen" w:hAnsi="Sylfaen" w:cs="ArialMT"/>
          <w:lang w:val="ka-GE"/>
        </w:rPr>
        <w:t xml:space="preserve"> –ის გამოყენება მიზანეწონილია სამზარეულოში ხშირად არსებული </w:t>
      </w:r>
      <w:r w:rsidR="009268C7" w:rsidRPr="00E81F97">
        <w:rPr>
          <w:rFonts w:ascii="Sylfaen" w:hAnsi="Sylfaen" w:cs="ArialMT"/>
          <w:lang w:val="ka-GE"/>
        </w:rPr>
        <w:t>ნივთების</w:t>
      </w:r>
      <w:r w:rsidR="0090255B" w:rsidRPr="00E81F97">
        <w:rPr>
          <w:rFonts w:ascii="Sylfaen" w:hAnsi="Sylfaen" w:cs="ArialMT"/>
          <w:lang w:val="ka-GE"/>
        </w:rPr>
        <w:t xml:space="preserve"> </w:t>
      </w:r>
      <w:r w:rsidR="009268C7" w:rsidRPr="00E81F97">
        <w:rPr>
          <w:rFonts w:ascii="Sylfaen" w:hAnsi="Sylfaen" w:cs="ArialMT"/>
          <w:lang w:val="ka-GE"/>
        </w:rPr>
        <w:t xml:space="preserve"> </w:t>
      </w:r>
      <w:r w:rsidRPr="00E81F97">
        <w:rPr>
          <w:rFonts w:ascii="Sylfaen" w:hAnsi="Sylfaen" w:cs="ArialMT"/>
          <w:lang w:val="ka-GE"/>
        </w:rPr>
        <w:t>უმეტეს ნაწილთან.</w:t>
      </w:r>
    </w:p>
    <w:p w14:paraId="4CE2EE8D" w14:textId="77777777" w:rsidR="00B653DD" w:rsidRDefault="00454E51" w:rsidP="009252D4">
      <w:pPr>
        <w:pStyle w:val="ListParagraph"/>
        <w:spacing w:after="0" w:line="240" w:lineRule="auto"/>
        <w:ind w:left="0"/>
        <w:jc w:val="both"/>
        <w:rPr>
          <w:rFonts w:ascii="Sylfaen" w:hAnsi="Sylfaen" w:cs="ArialMT"/>
          <w:lang w:val="ka-GE"/>
        </w:rPr>
      </w:pPr>
      <w:r>
        <w:rPr>
          <w:noProof/>
        </w:rPr>
        <w:pict w14:anchorId="3FDB06E5">
          <v:group id="Group 198" o:spid="_x0000_s1032" style="position:absolute;left:0;text-align:left;margin-left:-35.25pt;margin-top:639.65pt;width:216.75pt;height:93.45pt;z-index:251659264;mso-wrap-distance-left:14.4pt;mso-wrap-distance-top:3.6pt;mso-wrap-distance-right:14.4pt;mso-wrap-distance-bottom:3.6pt;mso-position-horizontal-relative:margin;mso-position-vertical-relative:margin;mso-width-relative:margin;mso-height-relative:margin" coordsize="35674,11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">
            <v:rect id="Rectangle 3" o:spid="_x0000_s1033" style="position:absolute;width:35674;height:352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" fillcolor="#4f81bd [3204]" stroked="f" strokeweight="2pt">
              <v:textbox style="mso-next-textbox:#Rectangle 3">
                <w:txbxContent>
                  <w:p w14:paraId="2CF6411B" w14:textId="19166F0A" w:rsidR="009252D4" w:rsidRPr="00222CE0" w:rsidRDefault="009252D4" w:rsidP="009252D4">
                    <w:pPr>
                      <w:jc w:val="center"/>
                      <w:rPr>
                        <w:rFonts w:eastAsiaTheme="majorEastAsia" w:cstheme="majorBidi"/>
                        <w:b/>
                        <w:color w:val="FFFFFF" w:themeColor="background1"/>
                        <w:sz w:val="32"/>
                        <w:szCs w:val="28"/>
                        <w:lang w:val="en-US"/>
                      </w:rPr>
                    </w:pPr>
                    <w:r>
                      <w:rPr>
                        <w:rFonts w:eastAsiaTheme="majorEastAsia" w:cstheme="majorBidi"/>
                        <w:b/>
                        <w:color w:val="FFFFFF" w:themeColor="background1"/>
                        <w:sz w:val="32"/>
                        <w:szCs w:val="28"/>
                      </w:rPr>
                      <w:t xml:space="preserve">Zoma </w:t>
                    </w:r>
                    <w:r w:rsidR="00222CE0">
                      <w:rPr>
                        <w:rFonts w:eastAsiaTheme="majorEastAsia" w:cstheme="majorBidi"/>
                        <w:b/>
                        <w:color w:val="FFFFFF" w:themeColor="background1"/>
                        <w:sz w:val="32"/>
                        <w:szCs w:val="28"/>
                        <w:lang w:val="en-US"/>
                      </w:rPr>
                      <w:t>D</w:t>
                    </w:r>
                    <w:r w:rsidR="00B61F6D">
                      <w:rPr>
                        <w:rFonts w:eastAsiaTheme="majorEastAsia" w:cstheme="majorBidi"/>
                        <w:b/>
                        <w:color w:val="FFFFFF" w:themeColor="background1"/>
                        <w:sz w:val="32"/>
                        <w:szCs w:val="28"/>
                        <w:lang w:val="en-US"/>
                      </w:rPr>
                      <w:t>iamond</w:t>
                    </w:r>
                    <w:r w:rsidR="00222CE0">
                      <w:rPr>
                        <w:rFonts w:eastAsiaTheme="majorEastAsia" w:cstheme="majorBidi"/>
                        <w:b/>
                        <w:color w:val="FFFFFF" w:themeColor="background1"/>
                        <w:sz w:val="32"/>
                        <w:szCs w:val="28"/>
                        <w:lang w:val="en-US"/>
                      </w:rPr>
                      <w:t>-Rinse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0" o:spid="_x0000_s1034" type="#_x0000_t202" style="position:absolute;top:2526;width:35674;height:9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" filled="f" stroked="f" strokeweight=".5pt">
              <v:textbox style="mso-next-textbox:#Text Box 200" inset=",7.2pt,,0">
                <w:txbxContent>
                  <w:p w14:paraId="0A414723" w14:textId="77777777" w:rsidR="009252D4" w:rsidRDefault="009252D4" w:rsidP="009252D4">
                    <w:pPr>
                      <w:tabs>
                        <w:tab w:val="left" w:pos="2400"/>
                      </w:tabs>
                      <w:spacing w:after="0" w:line="240" w:lineRule="auto"/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</w:pPr>
                    <w:r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  <w:t>შპს კლინტექ; ს/კ 204442451</w:t>
                    </w:r>
                  </w:p>
                  <w:p w14:paraId="0552D22D" w14:textId="77777777" w:rsidR="009252D4" w:rsidRDefault="009252D4" w:rsidP="009252D4">
                    <w:pPr>
                      <w:tabs>
                        <w:tab w:val="left" w:pos="2400"/>
                      </w:tabs>
                      <w:spacing w:after="0" w:line="240" w:lineRule="auto"/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</w:pPr>
                    <w:r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  <w:t>მისამართი: ქ.თბილისი, ფონიჭალა, რუსთავის გზატკეცილი #68ა</w:t>
                    </w:r>
                  </w:p>
                  <w:p w14:paraId="5555AE43" w14:textId="77777777" w:rsidR="009252D4" w:rsidRDefault="009252D4" w:rsidP="009252D4">
                    <w:pPr>
                      <w:tabs>
                        <w:tab w:val="left" w:pos="2400"/>
                      </w:tabs>
                      <w:spacing w:after="0" w:line="240" w:lineRule="auto"/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</w:pPr>
                    <w:r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  <w:t>ტელ: +995 (595) 608 778</w:t>
                    </w:r>
                  </w:p>
                  <w:p w14:paraId="530B16BB" w14:textId="77777777" w:rsidR="009252D4" w:rsidRDefault="00454E51" w:rsidP="009252D4">
                    <w:pPr>
                      <w:tabs>
                        <w:tab w:val="left" w:pos="2400"/>
                      </w:tabs>
                      <w:spacing w:after="0" w:line="240" w:lineRule="auto"/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</w:pPr>
                    <w:hyperlink r:id="rId7" w:history="1">
                      <w:r w:rsidR="009252D4">
                        <w:rPr>
                          <w:rStyle w:val="Hyperlink"/>
                          <w:rFonts w:ascii="Sylfaen" w:hAnsi="Sylfaen" w:cstheme="minorHAnsi"/>
                          <w:b/>
                          <w:sz w:val="20"/>
                          <w:szCs w:val="20"/>
                          <w:lang w:val="ka-GE"/>
                        </w:rPr>
                        <w:t>www.zoma.ge</w:t>
                      </w:r>
                    </w:hyperlink>
                    <w:r w:rsidR="009252D4"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  <w:t>; info@zoma.ge</w:t>
                    </w:r>
                  </w:p>
                </w:txbxContent>
              </v:textbox>
            </v:shape>
            <w10:wrap type="square" anchorx="margin" anchory="margin"/>
          </v:group>
        </w:pict>
      </w:r>
      <w:r w:rsidR="007011F6" w:rsidRPr="00E81F97">
        <w:rPr>
          <w:rFonts w:ascii="Sylfaen" w:hAnsi="Sylfaen" w:cs="ArialMT"/>
          <w:lang w:val="ka-GE"/>
        </w:rPr>
        <w:t>გამჭვირვალე პროდუქტი კოროზიულია თითბერისა და სპილენძის მიმართ.</w:t>
      </w:r>
      <w:r w:rsidR="00186EED" w:rsidRPr="00E81F97">
        <w:rPr>
          <w:rFonts w:ascii="Sylfaen" w:hAnsi="Sylfaen" w:cs="ArialMT"/>
          <w:lang w:val="ka-GE"/>
        </w:rPr>
        <w:t xml:space="preserve"> არ გააზავოთ პროდუქტი </w:t>
      </w:r>
      <w:r w:rsidR="00976D4D" w:rsidRPr="00E81F97">
        <w:rPr>
          <w:rFonts w:ascii="Sylfaen" w:hAnsi="Sylfaen" w:cs="ArialMT"/>
          <w:lang w:val="ka-GE"/>
        </w:rPr>
        <w:t>ბოილერთან</w:t>
      </w:r>
      <w:r w:rsidR="00186EED" w:rsidRPr="00E81F97">
        <w:rPr>
          <w:rFonts w:ascii="Sylfaen" w:hAnsi="Sylfaen" w:cs="ArialMT"/>
          <w:lang w:val="ka-GE"/>
        </w:rPr>
        <w:t xml:space="preserve"> ახლოს, ეცადეთ თავი აარიდოთ ლეგირებული სპილენძის ან თითბერის მილის გამოყენებას</w:t>
      </w:r>
      <w:r w:rsidR="005B6AD2" w:rsidRPr="00E81F97">
        <w:rPr>
          <w:rFonts w:ascii="Sylfaen" w:hAnsi="Sylfaen" w:cs="ArialMT"/>
          <w:lang w:val="ka-GE"/>
        </w:rPr>
        <w:t xml:space="preserve">. </w:t>
      </w:r>
      <w:r w:rsidR="005046A9" w:rsidRPr="00E81F97">
        <w:rPr>
          <w:rFonts w:ascii="Sylfaen" w:hAnsi="Sylfaen" w:cs="ArialMT"/>
          <w:lang w:val="ka-GE"/>
        </w:rPr>
        <w:t xml:space="preserve"> </w:t>
      </w:r>
      <w:r w:rsidR="000E0B64" w:rsidRPr="00E81F97">
        <w:rPr>
          <w:rFonts w:ascii="Sylfaen" w:hAnsi="Sylfaen" w:cs="ArialMT"/>
          <w:lang w:val="ka-GE"/>
        </w:rPr>
        <w:t>ინექციის ადგილას</w:t>
      </w:r>
      <w:r w:rsidR="007A6461" w:rsidRPr="00E81F97">
        <w:rPr>
          <w:rFonts w:ascii="Sylfaen" w:hAnsi="Sylfaen" w:cs="ArialMT"/>
          <w:lang w:val="ka-GE"/>
        </w:rPr>
        <w:t xml:space="preserve"> გამოიყენეთ უჟანგავი ფოლადი.</w:t>
      </w:r>
    </w:p>
    <w:p w14:paraId="38E669CB" w14:textId="77777777" w:rsidR="009252D4" w:rsidRDefault="009252D4" w:rsidP="009252D4">
      <w:pPr>
        <w:pStyle w:val="ListParagraph"/>
        <w:spacing w:after="0" w:line="240" w:lineRule="auto"/>
        <w:ind w:left="-633"/>
        <w:jc w:val="both"/>
        <w:rPr>
          <w:rFonts w:ascii="Sylfaen" w:hAnsi="Sylfaen" w:cs="Arial-BoldMT"/>
          <w:b/>
          <w:bCs/>
          <w:lang w:val="ka-GE"/>
        </w:rPr>
      </w:pPr>
    </w:p>
    <w:p w14:paraId="7A757107" w14:textId="77777777" w:rsidR="009252D4" w:rsidRDefault="009252D4" w:rsidP="009252D4">
      <w:pPr>
        <w:pStyle w:val="ListParagraph"/>
        <w:spacing w:after="0" w:line="240" w:lineRule="auto"/>
        <w:ind w:left="-633"/>
        <w:jc w:val="both"/>
        <w:rPr>
          <w:rFonts w:ascii="Sylfaen" w:hAnsi="Sylfaen" w:cs="Arial-BoldMT"/>
          <w:b/>
          <w:bCs/>
          <w:lang w:val="ka-GE"/>
        </w:rPr>
      </w:pPr>
    </w:p>
    <w:p w14:paraId="067E030C" w14:textId="77777777" w:rsidR="009252D4" w:rsidRDefault="009252D4" w:rsidP="009252D4">
      <w:pPr>
        <w:pStyle w:val="ListParagraph"/>
        <w:spacing w:after="0" w:line="240" w:lineRule="auto"/>
        <w:ind w:left="-633"/>
        <w:jc w:val="both"/>
        <w:rPr>
          <w:rFonts w:ascii="Sylfaen" w:hAnsi="Sylfaen" w:cs="Arial-BoldMT"/>
          <w:b/>
          <w:bCs/>
          <w:lang w:val="ka-GE"/>
        </w:rPr>
      </w:pPr>
    </w:p>
    <w:p w14:paraId="2B478D3F" w14:textId="77777777" w:rsidR="009252D4" w:rsidRDefault="009252D4" w:rsidP="009252D4">
      <w:pPr>
        <w:pStyle w:val="ListParagraph"/>
        <w:spacing w:after="0" w:line="240" w:lineRule="auto"/>
        <w:ind w:left="-633"/>
        <w:jc w:val="both"/>
        <w:rPr>
          <w:rFonts w:ascii="Sylfaen" w:hAnsi="Sylfaen" w:cs="Arial-BoldMT"/>
          <w:b/>
          <w:bCs/>
          <w:lang w:val="ka-GE"/>
        </w:rPr>
      </w:pPr>
    </w:p>
    <w:p w14:paraId="730271F7" w14:textId="77777777" w:rsidR="009252D4" w:rsidRPr="009252D4" w:rsidRDefault="009252D4" w:rsidP="009252D4">
      <w:pPr>
        <w:spacing w:after="0" w:line="240" w:lineRule="auto"/>
        <w:jc w:val="both"/>
        <w:rPr>
          <w:rFonts w:ascii="Sylfaen" w:hAnsi="Sylfaen" w:cs="Arial-BoldMT"/>
          <w:b/>
          <w:bCs/>
          <w:lang w:val="ka-GE"/>
        </w:rPr>
      </w:pPr>
    </w:p>
    <w:sectPr w:rsidR="009252D4" w:rsidRPr="009252D4" w:rsidSect="009252D4">
      <w:headerReference w:type="default" r:id="rId8"/>
      <w:footerReference w:type="default" r:id="rId9"/>
      <w:pgSz w:w="11906" w:h="16838"/>
      <w:pgMar w:top="709" w:right="850" w:bottom="1134" w:left="9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743D3" w14:textId="77777777" w:rsidR="00454E51" w:rsidRDefault="00454E51" w:rsidP="00020E74">
      <w:pPr>
        <w:spacing w:after="0" w:line="240" w:lineRule="auto"/>
      </w:pPr>
      <w:r>
        <w:separator/>
      </w:r>
    </w:p>
  </w:endnote>
  <w:endnote w:type="continuationSeparator" w:id="0">
    <w:p w14:paraId="095B12FE" w14:textId="77777777" w:rsidR="00454E51" w:rsidRDefault="00454E51" w:rsidP="00020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59AB9" w14:textId="77777777" w:rsidR="009252D4" w:rsidRPr="009252D4" w:rsidRDefault="009252D4" w:rsidP="009252D4">
    <w:pPr>
      <w:pStyle w:val="Footer"/>
      <w:jc w:val="center"/>
      <w:rPr>
        <w:b/>
        <w:sz w:val="32"/>
        <w:szCs w:val="32"/>
        <w:lang w:val="en-US"/>
      </w:rPr>
    </w:pPr>
    <w:r w:rsidRPr="009252D4">
      <w:rPr>
        <w:b/>
        <w:sz w:val="32"/>
        <w:szCs w:val="32"/>
        <w:lang w:val="en-US"/>
      </w:rPr>
      <w:t>www.zoma.ge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C9D14" w14:textId="77777777" w:rsidR="00454E51" w:rsidRDefault="00454E51" w:rsidP="00020E74">
      <w:pPr>
        <w:spacing w:after="0" w:line="240" w:lineRule="auto"/>
      </w:pPr>
      <w:r>
        <w:separator/>
      </w:r>
    </w:p>
  </w:footnote>
  <w:footnote w:type="continuationSeparator" w:id="0">
    <w:p w14:paraId="530C89A4" w14:textId="77777777" w:rsidR="00454E51" w:rsidRDefault="00454E51" w:rsidP="00020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4C6AC" w14:textId="77777777" w:rsidR="00020E74" w:rsidRDefault="00020E74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2EAF2F7C" wp14:editId="11BD79CC">
          <wp:simplePos x="0" y="0"/>
          <wp:positionH relativeFrom="column">
            <wp:posOffset>3438525</wp:posOffset>
          </wp:positionH>
          <wp:positionV relativeFrom="paragraph">
            <wp:posOffset>-343535</wp:posOffset>
          </wp:positionV>
          <wp:extent cx="2505075" cy="441960"/>
          <wp:effectExtent l="0" t="0" r="0" b="0"/>
          <wp:wrapSquare wrapText="bothSides"/>
          <wp:docPr id="11" name="Picture 11" descr="C:\Users\USER\AppData\Local\Microsoft\Windows\INetCache\Content.Word\ლოგო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Word\ლოგო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611C17"/>
    <w:multiLevelType w:val="hybridMultilevel"/>
    <w:tmpl w:val="9C8880D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013A"/>
    <w:rsid w:val="00020E74"/>
    <w:rsid w:val="00040435"/>
    <w:rsid w:val="00064434"/>
    <w:rsid w:val="000C10FB"/>
    <w:rsid w:val="000E0B64"/>
    <w:rsid w:val="001430BA"/>
    <w:rsid w:val="00186EED"/>
    <w:rsid w:val="0019432F"/>
    <w:rsid w:val="001F068F"/>
    <w:rsid w:val="001F3C4F"/>
    <w:rsid w:val="002102C7"/>
    <w:rsid w:val="00222CE0"/>
    <w:rsid w:val="00241D3B"/>
    <w:rsid w:val="00244E4C"/>
    <w:rsid w:val="003035D7"/>
    <w:rsid w:val="0033103D"/>
    <w:rsid w:val="00334DC5"/>
    <w:rsid w:val="00355F0E"/>
    <w:rsid w:val="00370556"/>
    <w:rsid w:val="003E7B64"/>
    <w:rsid w:val="00454E51"/>
    <w:rsid w:val="00464FD8"/>
    <w:rsid w:val="004806DB"/>
    <w:rsid w:val="00490A2E"/>
    <w:rsid w:val="005046A9"/>
    <w:rsid w:val="00551EB0"/>
    <w:rsid w:val="005668A1"/>
    <w:rsid w:val="0058589A"/>
    <w:rsid w:val="005B6AD2"/>
    <w:rsid w:val="005D013A"/>
    <w:rsid w:val="007011F6"/>
    <w:rsid w:val="00752688"/>
    <w:rsid w:val="007A6461"/>
    <w:rsid w:val="007B216C"/>
    <w:rsid w:val="007C53A2"/>
    <w:rsid w:val="008312EC"/>
    <w:rsid w:val="00861731"/>
    <w:rsid w:val="0090255B"/>
    <w:rsid w:val="009252D4"/>
    <w:rsid w:val="009268C7"/>
    <w:rsid w:val="00976D4D"/>
    <w:rsid w:val="009A7E3A"/>
    <w:rsid w:val="009C1A3B"/>
    <w:rsid w:val="009D52CE"/>
    <w:rsid w:val="009F1ED3"/>
    <w:rsid w:val="009F25F5"/>
    <w:rsid w:val="00AA69E2"/>
    <w:rsid w:val="00B105FA"/>
    <w:rsid w:val="00B51A35"/>
    <w:rsid w:val="00B61F6D"/>
    <w:rsid w:val="00B653DD"/>
    <w:rsid w:val="00B808D0"/>
    <w:rsid w:val="00B843EC"/>
    <w:rsid w:val="00BC4226"/>
    <w:rsid w:val="00C003DC"/>
    <w:rsid w:val="00C024EF"/>
    <w:rsid w:val="00CC7075"/>
    <w:rsid w:val="00CF6B7E"/>
    <w:rsid w:val="00D4230C"/>
    <w:rsid w:val="00D94E8D"/>
    <w:rsid w:val="00E31790"/>
    <w:rsid w:val="00E633F0"/>
    <w:rsid w:val="00E76078"/>
    <w:rsid w:val="00E81F97"/>
    <w:rsid w:val="00E930D4"/>
    <w:rsid w:val="00E95987"/>
    <w:rsid w:val="00EE6239"/>
    <w:rsid w:val="00EF0C81"/>
    <w:rsid w:val="00F116FA"/>
    <w:rsid w:val="00F26248"/>
    <w:rsid w:val="00F36665"/>
    <w:rsid w:val="00F8403A"/>
    <w:rsid w:val="00FA6B57"/>
    <w:rsid w:val="00FF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5FC95D26"/>
  <w15:docId w15:val="{0C883E08-9C29-45FB-B9AC-94C096B8D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6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6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0E7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E74"/>
  </w:style>
  <w:style w:type="paragraph" w:styleId="Footer">
    <w:name w:val="footer"/>
    <w:basedOn w:val="Normal"/>
    <w:link w:val="FooterChar"/>
    <w:uiPriority w:val="99"/>
    <w:unhideWhenUsed/>
    <w:rsid w:val="00020E7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E74"/>
  </w:style>
  <w:style w:type="character" w:styleId="Hyperlink">
    <w:name w:val="Hyperlink"/>
    <w:basedOn w:val="DefaultParagraphFont"/>
    <w:uiPriority w:val="99"/>
    <w:semiHidden/>
    <w:unhideWhenUsed/>
    <w:rsid w:val="009252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oma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70</cp:revision>
  <dcterms:created xsi:type="dcterms:W3CDTF">2012-01-22T22:32:00Z</dcterms:created>
  <dcterms:modified xsi:type="dcterms:W3CDTF">2021-07-06T09:41:00Z</dcterms:modified>
</cp:coreProperties>
</file>